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480" w:lineRule="exact"/>
        <w:jc w:val="center"/>
        <w:rPr>
          <w:rFonts w:hint="eastAsia" w:eastAsia="方正小标宋简体"/>
          <w:color w:val="000000"/>
          <w:sz w:val="44"/>
          <w:szCs w:val="44"/>
        </w:rPr>
      </w:pPr>
      <w:r>
        <w:rPr>
          <w:rFonts w:hint="eastAsia" w:eastAsia="方正小标宋简体"/>
          <w:color w:val="000000"/>
          <w:sz w:val="44"/>
          <w:szCs w:val="44"/>
        </w:rPr>
        <w:t>市场监管行业标准（送审稿）审查表</w:t>
      </w:r>
    </w:p>
    <w:p>
      <w:pPr>
        <w:autoSpaceDE w:val="0"/>
        <w:autoSpaceDN w:val="0"/>
        <w:adjustRightInd w:val="0"/>
        <w:spacing w:line="480" w:lineRule="exact"/>
        <w:jc w:val="center"/>
        <w:rPr>
          <w:rFonts w:hint="eastAsia" w:eastAsia="方正小标宋简体"/>
          <w:color w:val="000000"/>
          <w:sz w:val="44"/>
          <w:szCs w:val="44"/>
        </w:rPr>
      </w:pPr>
      <w:bookmarkStart w:id="0" w:name="_GoBack"/>
      <w:bookmarkEnd w:id="0"/>
    </w:p>
    <w:tbl>
      <w:tblPr>
        <w:tblStyle w:val="2"/>
        <w:tblpPr w:leftFromText="180" w:rightFromText="180" w:vertAnchor="text" w:horzAnchor="margin" w:tblpX="1" w:tblpY="217"/>
        <w:tblW w:w="9147" w:type="dxa"/>
        <w:tblInd w:w="0" w:type="dxa"/>
        <w:tblLayout w:type="autofit"/>
        <w:tblCellMar>
          <w:top w:w="46" w:type="dxa"/>
          <w:left w:w="108" w:type="dxa"/>
          <w:bottom w:w="46" w:type="dxa"/>
          <w:right w:w="108" w:type="dxa"/>
        </w:tblCellMar>
      </w:tblPr>
      <w:tblGrid>
        <w:gridCol w:w="8611"/>
        <w:gridCol w:w="536"/>
      </w:tblGrid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85" w:hRule="atLeast"/>
        </w:trPr>
        <w:tc>
          <w:tcPr>
            <w:tcW w:w="9147" w:type="dxa"/>
            <w:gridSpan w:val="2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标准名称：                                              计划编号：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85" w:hRule="atLeast"/>
        </w:trPr>
        <w:tc>
          <w:tcPr>
            <w:tcW w:w="9147" w:type="dxa"/>
            <w:gridSpan w:val="2"/>
            <w:vAlign w:val="center"/>
          </w:tcPr>
          <w:p>
            <w:pPr>
              <w:spacing w:line="4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9147" w:type="dxa"/>
            <w:gridSpan w:val="2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eastAsia="黑体"/>
                <w:b/>
                <w:bCs/>
                <w:snapToGrid w:val="0"/>
                <w:color w:val="000000"/>
                <w:kern w:val="0"/>
                <w:sz w:val="21"/>
                <w:szCs w:val="21"/>
              </w:rPr>
              <w:t>1</w:t>
            </w:r>
            <w:r>
              <w:rPr>
                <w:rFonts w:hint="eastAsia" w:eastAsia="等线"/>
                <w:b/>
                <w:bCs/>
                <w:color w:val="000000"/>
                <w:sz w:val="21"/>
                <w:szCs w:val="21"/>
              </w:rPr>
              <w:t>、</w:t>
            </w: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材料审查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――《市场监管行业标准征求意见汇总处理表》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――标准（送审稿）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――标准（送审稿）英文版【必要时】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――根据反馈意见处理结果重新修改后的《编制说明》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――《市场监管行业标准制修订项目任务书》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――有验证要求的项目，验证原始材料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――书函方式征求意见的，需附《征求意见表》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――采用国际标准的应提供被采用的国际标准原文和译文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――对计划内容进行调整的，应提供经批复的《市场监管行业标准项目调整申请表》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9147" w:type="dxa"/>
            <w:gridSpan w:val="2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2、标准文本审查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9147" w:type="dxa"/>
            <w:gridSpan w:val="2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2.1  审查依据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按GB/T 1.1、GB/T 20000、GB/T 20001的要求进行。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ind w:left="-2" w:leftChars="-2" w:hanging="4" w:hangingChars="2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2.2  封面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――名称【中英文译名准确；注明送审稿】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――采用国际标准（IDT□  MOD□  NEQ□）【必要时】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――被代替标准编号【修订标准用】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9147" w:type="dxa"/>
            <w:gridSpan w:val="2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2.3  正文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――规范性引用文件（所列文件应在标准条文中真实引用）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――表述（注意助动词和“注”的合理使用）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――层次编排（注意避免悬置段的出现和各章条款设置的合理性）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――图表（注意各图表的编号和续表的表头）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――附录（注意规范性附录和资料性附录的区别）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9147" w:type="dxa"/>
            <w:gridSpan w:val="2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3、编制说明审查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――基本信息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――背景情况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――编制过程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――主要技术内容的确定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――验证情况（适用于方法类标准）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――附加说明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9147" w:type="dxa"/>
            <w:gridSpan w:val="2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b/>
                <w:color w:val="000000"/>
                <w:sz w:val="21"/>
                <w:szCs w:val="21"/>
              </w:rPr>
              <w:t>4、征求意见汇总处理表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8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――核对《征求意见表》和意见汇总处理的统计结果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85" w:hRule="atLeast"/>
        </w:trPr>
        <w:tc>
          <w:tcPr>
            <w:tcW w:w="8611" w:type="dxa"/>
            <w:vAlign w:val="center"/>
          </w:tcPr>
          <w:p>
            <w:pPr>
              <w:spacing w:line="200" w:lineRule="exact"/>
              <w:ind w:firstLine="420" w:firstLineChars="200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――审查处理结果在标准中的落实情况</w:t>
            </w:r>
          </w:p>
        </w:tc>
        <w:tc>
          <w:tcPr>
            <w:tcW w:w="536" w:type="dxa"/>
            <w:vAlign w:val="center"/>
          </w:tcPr>
          <w:p>
            <w:pPr>
              <w:spacing w:line="20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□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196" w:hRule="atLeast"/>
        </w:trPr>
        <w:tc>
          <w:tcPr>
            <w:tcW w:w="9147" w:type="dxa"/>
            <w:gridSpan w:val="2"/>
            <w:vAlign w:val="center"/>
          </w:tcPr>
          <w:p>
            <w:pPr>
              <w:spacing w:line="4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</w:p>
          <w:p>
            <w:pPr>
              <w:spacing w:line="4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85" w:hRule="atLeast"/>
        </w:trPr>
        <w:tc>
          <w:tcPr>
            <w:tcW w:w="9147" w:type="dxa"/>
            <w:gridSpan w:val="2"/>
            <w:vAlign w:val="center"/>
          </w:tcPr>
          <w:p>
            <w:pPr>
              <w:spacing w:line="220" w:lineRule="exact"/>
              <w:ind w:firstLine="420" w:firstLineChars="200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注：1</w:t>
            </w:r>
            <w:r>
              <w:rPr>
                <w:rFonts w:eastAsia="等线" w:cs="等线"/>
                <w:color w:val="000000"/>
                <w:sz w:val="21"/>
                <w:szCs w:val="21"/>
              </w:rPr>
              <w:t>.</w:t>
            </w: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逐条审查完毕后，请在相应的方框中打√。</w:t>
            </w:r>
          </w:p>
          <w:p>
            <w:pPr>
              <w:spacing w:line="220" w:lineRule="exact"/>
              <w:ind w:firstLine="840" w:firstLineChars="400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2</w:t>
            </w:r>
            <w:r>
              <w:rPr>
                <w:rFonts w:eastAsia="等线" w:cs="等线"/>
                <w:color w:val="000000"/>
                <w:sz w:val="21"/>
                <w:szCs w:val="21"/>
              </w:rPr>
              <w:t>.</w:t>
            </w:r>
            <w:r>
              <w:rPr>
                <w:rFonts w:hint="eastAsia" w:eastAsia="等线" w:cs="等线"/>
                <w:color w:val="000000"/>
                <w:sz w:val="21"/>
                <w:szCs w:val="21"/>
              </w:rPr>
              <w:t>本审查清单随送审材料一并报送。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85" w:hRule="atLeast"/>
        </w:trPr>
        <w:tc>
          <w:tcPr>
            <w:tcW w:w="9147" w:type="dxa"/>
            <w:gridSpan w:val="2"/>
            <w:vAlign w:val="center"/>
          </w:tcPr>
          <w:p>
            <w:pPr>
              <w:spacing w:line="220" w:lineRule="exact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85" w:hRule="atLeast"/>
        </w:trPr>
        <w:tc>
          <w:tcPr>
            <w:tcW w:w="9147" w:type="dxa"/>
            <w:gridSpan w:val="2"/>
            <w:vAlign w:val="center"/>
          </w:tcPr>
          <w:p>
            <w:pPr>
              <w:spacing w:line="220" w:lineRule="exac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审查人：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47" w:hRule="atLeast"/>
        </w:trPr>
        <w:tc>
          <w:tcPr>
            <w:tcW w:w="9147" w:type="dxa"/>
            <w:gridSpan w:val="2"/>
            <w:vAlign w:val="center"/>
          </w:tcPr>
          <w:p>
            <w:pPr>
              <w:wordWrap w:val="0"/>
              <w:spacing w:line="220" w:lineRule="exact"/>
              <w:jc w:val="right"/>
              <w:rPr>
                <w:rFonts w:eastAsia="等线" w:cs="等线"/>
                <w:b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审查日期：        年   月   日</w:t>
            </w:r>
          </w:p>
        </w:tc>
      </w:tr>
      <w:tr>
        <w:tblPrEx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141" w:hRule="atLeast"/>
        </w:trPr>
        <w:tc>
          <w:tcPr>
            <w:tcW w:w="9147" w:type="dxa"/>
            <w:gridSpan w:val="2"/>
            <w:vAlign w:val="center"/>
          </w:tcPr>
          <w:p>
            <w:pPr>
              <w:wordWrap w:val="0"/>
              <w:spacing w:line="20" w:lineRule="exact"/>
              <w:jc w:val="right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kMzVhMGJiMTFmMmE5MWU4ZmZjZjBmMDYyZjk5YmQifQ=="/>
  </w:docVars>
  <w:rsids>
    <w:rsidRoot w:val="00000000"/>
    <w:rsid w:val="005B6CA7"/>
    <w:rsid w:val="007651E6"/>
    <w:rsid w:val="00C857AB"/>
    <w:rsid w:val="00EB1AF4"/>
    <w:rsid w:val="02585560"/>
    <w:rsid w:val="02881F89"/>
    <w:rsid w:val="036B12C9"/>
    <w:rsid w:val="040A41B2"/>
    <w:rsid w:val="04AA094F"/>
    <w:rsid w:val="05E54EF8"/>
    <w:rsid w:val="063A5AF6"/>
    <w:rsid w:val="0663488F"/>
    <w:rsid w:val="06AE42ED"/>
    <w:rsid w:val="073A045E"/>
    <w:rsid w:val="0848014F"/>
    <w:rsid w:val="08752788"/>
    <w:rsid w:val="08E52245"/>
    <w:rsid w:val="08FB5D99"/>
    <w:rsid w:val="0AE57443"/>
    <w:rsid w:val="0B31206F"/>
    <w:rsid w:val="0BCC2F3B"/>
    <w:rsid w:val="0C9A5D95"/>
    <w:rsid w:val="0CAF784C"/>
    <w:rsid w:val="0EE0531B"/>
    <w:rsid w:val="10B44943"/>
    <w:rsid w:val="11657A0B"/>
    <w:rsid w:val="118D45D8"/>
    <w:rsid w:val="11E533D5"/>
    <w:rsid w:val="1236452E"/>
    <w:rsid w:val="13A846F6"/>
    <w:rsid w:val="13B13BC4"/>
    <w:rsid w:val="16AE1823"/>
    <w:rsid w:val="16B602BA"/>
    <w:rsid w:val="177A0F4B"/>
    <w:rsid w:val="179479FE"/>
    <w:rsid w:val="18556B08"/>
    <w:rsid w:val="19292455"/>
    <w:rsid w:val="1A511666"/>
    <w:rsid w:val="1A9200D3"/>
    <w:rsid w:val="1AB20939"/>
    <w:rsid w:val="1B4258C0"/>
    <w:rsid w:val="1B7E152F"/>
    <w:rsid w:val="1C11121D"/>
    <w:rsid w:val="1C2B239C"/>
    <w:rsid w:val="1CA4553C"/>
    <w:rsid w:val="1D0128E9"/>
    <w:rsid w:val="1DB94FAF"/>
    <w:rsid w:val="1E0D77EC"/>
    <w:rsid w:val="1F7E5BBB"/>
    <w:rsid w:val="1F920946"/>
    <w:rsid w:val="20CB6377"/>
    <w:rsid w:val="219875A0"/>
    <w:rsid w:val="22183308"/>
    <w:rsid w:val="22932263"/>
    <w:rsid w:val="229A7A7F"/>
    <w:rsid w:val="22B63978"/>
    <w:rsid w:val="23364264"/>
    <w:rsid w:val="24426185"/>
    <w:rsid w:val="24DC68B5"/>
    <w:rsid w:val="25357D0A"/>
    <w:rsid w:val="25554BA6"/>
    <w:rsid w:val="265400F1"/>
    <w:rsid w:val="26AA6231"/>
    <w:rsid w:val="26B6792E"/>
    <w:rsid w:val="27987E81"/>
    <w:rsid w:val="27C17949"/>
    <w:rsid w:val="280466BF"/>
    <w:rsid w:val="28AB37C7"/>
    <w:rsid w:val="28BF53AF"/>
    <w:rsid w:val="28CF256B"/>
    <w:rsid w:val="290C5535"/>
    <w:rsid w:val="2ADC7F1C"/>
    <w:rsid w:val="2B295DEA"/>
    <w:rsid w:val="2B2D5475"/>
    <w:rsid w:val="2B407315"/>
    <w:rsid w:val="2BD5250B"/>
    <w:rsid w:val="2CDB1167"/>
    <w:rsid w:val="2D646E65"/>
    <w:rsid w:val="2E6604E2"/>
    <w:rsid w:val="2EFF62F8"/>
    <w:rsid w:val="2FF32D43"/>
    <w:rsid w:val="315B25C9"/>
    <w:rsid w:val="31B3658F"/>
    <w:rsid w:val="3200275B"/>
    <w:rsid w:val="32126FEE"/>
    <w:rsid w:val="321E0691"/>
    <w:rsid w:val="329E6A44"/>
    <w:rsid w:val="353D39A0"/>
    <w:rsid w:val="3642365E"/>
    <w:rsid w:val="36AD2BD6"/>
    <w:rsid w:val="37412F0C"/>
    <w:rsid w:val="37A634B4"/>
    <w:rsid w:val="37E54EE7"/>
    <w:rsid w:val="383C3C87"/>
    <w:rsid w:val="38A4279C"/>
    <w:rsid w:val="38B7566A"/>
    <w:rsid w:val="39D863DB"/>
    <w:rsid w:val="3A19018A"/>
    <w:rsid w:val="3A851CE4"/>
    <w:rsid w:val="3B3F0F23"/>
    <w:rsid w:val="3BD5178E"/>
    <w:rsid w:val="3BF27F68"/>
    <w:rsid w:val="3D297C7E"/>
    <w:rsid w:val="3D7A5C77"/>
    <w:rsid w:val="3DCC51D1"/>
    <w:rsid w:val="3DD00BB5"/>
    <w:rsid w:val="3F85559B"/>
    <w:rsid w:val="3FD431C3"/>
    <w:rsid w:val="3FEC4BA6"/>
    <w:rsid w:val="405A31EA"/>
    <w:rsid w:val="405E3AFA"/>
    <w:rsid w:val="40673E54"/>
    <w:rsid w:val="40AB55DF"/>
    <w:rsid w:val="40B32349"/>
    <w:rsid w:val="41BD6756"/>
    <w:rsid w:val="41D519EF"/>
    <w:rsid w:val="423112EA"/>
    <w:rsid w:val="428D40A2"/>
    <w:rsid w:val="438A6561"/>
    <w:rsid w:val="4391045E"/>
    <w:rsid w:val="44933AA9"/>
    <w:rsid w:val="451C698D"/>
    <w:rsid w:val="45A74F64"/>
    <w:rsid w:val="45DC559C"/>
    <w:rsid w:val="46984281"/>
    <w:rsid w:val="477B544E"/>
    <w:rsid w:val="47E366CF"/>
    <w:rsid w:val="484B5427"/>
    <w:rsid w:val="490A07D9"/>
    <w:rsid w:val="4A965068"/>
    <w:rsid w:val="4AE136AF"/>
    <w:rsid w:val="4AE14DB8"/>
    <w:rsid w:val="4B8D5DAF"/>
    <w:rsid w:val="4B922FC2"/>
    <w:rsid w:val="4B925A5A"/>
    <w:rsid w:val="4BC859A8"/>
    <w:rsid w:val="4D034250"/>
    <w:rsid w:val="4DD37F25"/>
    <w:rsid w:val="4E1D08A9"/>
    <w:rsid w:val="4E586160"/>
    <w:rsid w:val="4E922F64"/>
    <w:rsid w:val="4F3620ED"/>
    <w:rsid w:val="4F573CB2"/>
    <w:rsid w:val="4F7F3CC5"/>
    <w:rsid w:val="4FFD2277"/>
    <w:rsid w:val="51453A55"/>
    <w:rsid w:val="516C4F62"/>
    <w:rsid w:val="51B76E1F"/>
    <w:rsid w:val="51B82158"/>
    <w:rsid w:val="51C65294"/>
    <w:rsid w:val="52403DF8"/>
    <w:rsid w:val="53CC42C3"/>
    <w:rsid w:val="53FA5EC0"/>
    <w:rsid w:val="54276B25"/>
    <w:rsid w:val="54341262"/>
    <w:rsid w:val="570E6481"/>
    <w:rsid w:val="57785009"/>
    <w:rsid w:val="58C455EA"/>
    <w:rsid w:val="5B0E021D"/>
    <w:rsid w:val="5D2A3B6F"/>
    <w:rsid w:val="5DF878F6"/>
    <w:rsid w:val="5E857B5E"/>
    <w:rsid w:val="60647A74"/>
    <w:rsid w:val="612B2779"/>
    <w:rsid w:val="61571C02"/>
    <w:rsid w:val="61984230"/>
    <w:rsid w:val="619D0B77"/>
    <w:rsid w:val="629D46B5"/>
    <w:rsid w:val="63C25B2E"/>
    <w:rsid w:val="64410E4C"/>
    <w:rsid w:val="64A40FC0"/>
    <w:rsid w:val="64C31DA5"/>
    <w:rsid w:val="658E052F"/>
    <w:rsid w:val="666279CF"/>
    <w:rsid w:val="67CC6A64"/>
    <w:rsid w:val="689A2ED2"/>
    <w:rsid w:val="696B6C9F"/>
    <w:rsid w:val="6AA62C60"/>
    <w:rsid w:val="6B576C33"/>
    <w:rsid w:val="6C4B308E"/>
    <w:rsid w:val="6D08109F"/>
    <w:rsid w:val="6D142541"/>
    <w:rsid w:val="6DED2EC2"/>
    <w:rsid w:val="6EB77451"/>
    <w:rsid w:val="6F2F125E"/>
    <w:rsid w:val="707261C5"/>
    <w:rsid w:val="708615F7"/>
    <w:rsid w:val="71161D2A"/>
    <w:rsid w:val="716B30BF"/>
    <w:rsid w:val="729F2FE4"/>
    <w:rsid w:val="72DD7BB7"/>
    <w:rsid w:val="73394925"/>
    <w:rsid w:val="7474180A"/>
    <w:rsid w:val="768235F7"/>
    <w:rsid w:val="76D94C8A"/>
    <w:rsid w:val="77AE2DC1"/>
    <w:rsid w:val="77C61DD1"/>
    <w:rsid w:val="79405401"/>
    <w:rsid w:val="7A23502E"/>
    <w:rsid w:val="7A3D74CF"/>
    <w:rsid w:val="7A4152D8"/>
    <w:rsid w:val="7A532747"/>
    <w:rsid w:val="7CAE2319"/>
    <w:rsid w:val="7DFF3469"/>
    <w:rsid w:val="7E3668D4"/>
    <w:rsid w:val="7E4F75B6"/>
    <w:rsid w:val="7F03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topLinePunct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616</Words>
  <Characters>649</Characters>
  <Lines>0</Lines>
  <Paragraphs>0</Paragraphs>
  <TotalTime>0</TotalTime>
  <ScaleCrop>false</ScaleCrop>
  <LinksUpToDate>false</LinksUpToDate>
  <CharactersWithSpaces>722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2021-03-21T03:45:00Z</dcterms:created>
  <dc:creator>buwei</dc:creator>
  <cp:lastModifiedBy>卜伟乐</cp:lastModifiedBy>
  <dcterms:modified xsi:type="dcterms:W3CDTF">2023-08-09T00:24:13Z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556D35A7633E424B90D6F8B5BFE34E0A</vt:lpwstr>
  </property>
</Properties>
</file>